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3F1" w:rsidRDefault="004A53F1"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E934B4"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Interdisciplinary Proposal</w:t>
      </w:r>
    </w:p>
    <w:p w:rsidR="00997CBA" w:rsidRDefault="00E934B4"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97CBA" w:rsidRDefault="00E934B4"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97CBA" w:rsidRDefault="00E934B4"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97CBA" w:rsidRDefault="00E934B4">
      <w:pPr>
        <w:rPr>
          <w:rFonts w:ascii="Times New Roman" w:hAnsi="Times New Roman" w:cs="Times New Roman"/>
          <w:sz w:val="24"/>
          <w:szCs w:val="24"/>
        </w:rPr>
      </w:pPr>
      <w:r>
        <w:rPr>
          <w:rFonts w:ascii="Times New Roman" w:hAnsi="Times New Roman" w:cs="Times New Roman"/>
          <w:sz w:val="24"/>
          <w:szCs w:val="24"/>
        </w:rPr>
        <w:br w:type="page"/>
      </w:r>
    </w:p>
    <w:p w:rsidR="00997CBA" w:rsidRPr="00304695" w:rsidRDefault="00E934B4" w:rsidP="00304695">
      <w:pPr>
        <w:spacing w:after="0" w:line="480" w:lineRule="auto"/>
        <w:jc w:val="center"/>
        <w:rPr>
          <w:rFonts w:ascii="Times New Roman" w:hAnsi="Times New Roman" w:cs="Times New Roman"/>
          <w:sz w:val="24"/>
          <w:szCs w:val="24"/>
        </w:rPr>
      </w:pPr>
      <w:r w:rsidRPr="00304695">
        <w:rPr>
          <w:rFonts w:ascii="Times New Roman" w:hAnsi="Times New Roman" w:cs="Times New Roman"/>
          <w:sz w:val="24"/>
          <w:szCs w:val="24"/>
        </w:rPr>
        <w:lastRenderedPageBreak/>
        <w:t>Interdisciplinary Proposal</w:t>
      </w:r>
    </w:p>
    <w:p w:rsidR="00997CBA" w:rsidRPr="00EF67E0" w:rsidRDefault="00E934B4" w:rsidP="00304695">
      <w:pPr>
        <w:spacing w:after="0" w:line="480" w:lineRule="auto"/>
        <w:ind w:firstLine="720"/>
        <w:rPr>
          <w:rFonts w:ascii="Times New Roman" w:hAnsi="Times New Roman" w:cs="Times New Roman"/>
          <w:color w:val="FF0000"/>
          <w:sz w:val="24"/>
          <w:szCs w:val="24"/>
        </w:rPr>
      </w:pPr>
      <w:r w:rsidRPr="00304695">
        <w:rPr>
          <w:rFonts w:ascii="Times New Roman" w:hAnsi="Times New Roman" w:cs="Times New Roman"/>
          <w:sz w:val="24"/>
          <w:szCs w:val="24"/>
        </w:rPr>
        <w:t>Mental health practitioners, just like any other medical practitioner, require different resources to ensure adequate care is provided to patients. Incorporating a psychiatric care department in a healthcare organization calls for a financial budget to give an approximate value of how much will be needed for the success of the plan.</w:t>
      </w:r>
      <w:r w:rsidR="00221E27" w:rsidRPr="00304695">
        <w:rPr>
          <w:rFonts w:ascii="Times New Roman" w:hAnsi="Times New Roman" w:cs="Times New Roman"/>
          <w:sz w:val="24"/>
          <w:szCs w:val="24"/>
        </w:rPr>
        <w:t xml:space="preserve"> They will need an office, a counseling room, an area for group therapy, yoga mats, and the counselors themselves. A counselor's salary ranges from $70-$ 150 per session. </w:t>
      </w:r>
      <w:r w:rsidR="00A50CF0" w:rsidRPr="00304695">
        <w:rPr>
          <w:rFonts w:ascii="Times New Roman" w:hAnsi="Times New Roman" w:cs="Times New Roman"/>
          <w:sz w:val="24"/>
          <w:szCs w:val="24"/>
        </w:rPr>
        <w:t>Therefore,</w:t>
      </w:r>
      <w:r w:rsidR="00221E27" w:rsidRPr="00304695">
        <w:rPr>
          <w:rFonts w:ascii="Times New Roman" w:hAnsi="Times New Roman" w:cs="Times New Roman"/>
          <w:sz w:val="24"/>
          <w:szCs w:val="24"/>
        </w:rPr>
        <w:t xml:space="preserve"> for an organization to fully incorporate a mental health department, they have to be able to afford the costs</w:t>
      </w:r>
      <w:r w:rsidR="00221E27" w:rsidRPr="00EF67E0">
        <w:rPr>
          <w:rFonts w:ascii="Times New Roman" w:hAnsi="Times New Roman" w:cs="Times New Roman"/>
          <w:color w:val="FF0000"/>
          <w:sz w:val="24"/>
          <w:szCs w:val="24"/>
        </w:rPr>
        <w:t xml:space="preserve">. </w:t>
      </w:r>
      <w:r w:rsidR="00706CD8" w:rsidRPr="00EF67E0">
        <w:rPr>
          <w:rFonts w:ascii="Times New Roman" w:hAnsi="Times New Roman" w:cs="Times New Roman"/>
          <w:color w:val="FF0000"/>
          <w:sz w:val="24"/>
          <w:szCs w:val="24"/>
        </w:rPr>
        <w:t>Preparing a budget plan is very useful as it helps to predict and determine the value of every item need in health care to ensure there is effective service delivery. The financial budget below has indicated the price of everything need to help in budget incorporation to ensure proper use</w:t>
      </w:r>
      <w:r w:rsidR="0096434A" w:rsidRPr="00EF67E0">
        <w:rPr>
          <w:rFonts w:ascii="Times New Roman" w:hAnsi="Times New Roman" w:cs="Times New Roman"/>
          <w:color w:val="FF0000"/>
          <w:sz w:val="24"/>
          <w:szCs w:val="24"/>
        </w:rPr>
        <w:t xml:space="preserve"> of resources to avoid misuses (Sun, 2017).</w:t>
      </w:r>
    </w:p>
    <w:p w:rsidR="00706CD8" w:rsidRPr="00EF67E0" w:rsidRDefault="00E934B4" w:rsidP="00304695">
      <w:pPr>
        <w:spacing w:after="0" w:line="480" w:lineRule="auto"/>
        <w:ind w:firstLine="720"/>
        <w:rPr>
          <w:rFonts w:ascii="Times New Roman" w:hAnsi="Times New Roman" w:cs="Times New Roman"/>
          <w:color w:val="FF0000"/>
          <w:sz w:val="24"/>
          <w:szCs w:val="24"/>
        </w:rPr>
      </w:pPr>
      <w:r w:rsidRPr="00304695">
        <w:rPr>
          <w:rFonts w:ascii="Times New Roman" w:hAnsi="Times New Roman" w:cs="Times New Roman"/>
          <w:sz w:val="24"/>
          <w:szCs w:val="24"/>
        </w:rPr>
        <w:t>In any case, the resources are not acquired, then the chances that the mental department will be a success are minimal. Failure to implement this plan means there will continue to be cases of suicide, slow recovery processes among patients, and increased readmission rates. Offering psychological help to patients is beneficial to the hospital because it helps their patients have the strength to fight against diseases</w:t>
      </w:r>
      <w:r w:rsidRPr="00EF67E0">
        <w:rPr>
          <w:rFonts w:ascii="Times New Roman" w:hAnsi="Times New Roman" w:cs="Times New Roman"/>
          <w:color w:val="FF0000"/>
          <w:sz w:val="24"/>
          <w:szCs w:val="24"/>
        </w:rPr>
        <w:t xml:space="preserve">. The disadvantage of not implementing this budget is that it will be challenging to determine how well to manage the resources in this organization. The reporting process will be complicated, and auditing is so hard to account for the use of finances. Failure to employ qualified personnel in guiding HIV patients will increases deaths as the patients will lack proper treatment in hospitals. </w:t>
      </w:r>
    </w:p>
    <w:p w:rsidR="00221E27" w:rsidRPr="00EF67E0" w:rsidRDefault="00E934B4" w:rsidP="00304695">
      <w:pPr>
        <w:spacing w:after="0" w:line="480" w:lineRule="auto"/>
        <w:ind w:firstLine="720"/>
        <w:rPr>
          <w:rFonts w:ascii="Times New Roman" w:hAnsi="Times New Roman" w:cs="Times New Roman"/>
          <w:color w:val="FF0000"/>
          <w:sz w:val="24"/>
          <w:szCs w:val="24"/>
        </w:rPr>
      </w:pPr>
      <w:r w:rsidRPr="00EF67E0">
        <w:rPr>
          <w:rFonts w:ascii="Times New Roman" w:hAnsi="Times New Roman" w:cs="Times New Roman"/>
          <w:color w:val="FF0000"/>
          <w:sz w:val="24"/>
          <w:szCs w:val="24"/>
        </w:rPr>
        <w:t xml:space="preserve">The other disadvantage that may arise if an office or a building is constructed is that the patients will not have any place to get services. Having a working office is so essential as sick patients will be admitted and get treated. </w:t>
      </w:r>
      <w:r w:rsidR="0096434A" w:rsidRPr="00EF67E0">
        <w:rPr>
          <w:rFonts w:ascii="Times New Roman" w:hAnsi="Times New Roman" w:cs="Times New Roman"/>
          <w:color w:val="FF0000"/>
          <w:sz w:val="24"/>
          <w:szCs w:val="24"/>
        </w:rPr>
        <w:t>According to Shearer, et al. (2016), a</w:t>
      </w:r>
      <w:r w:rsidRPr="00EF67E0">
        <w:rPr>
          <w:rFonts w:ascii="Times New Roman" w:hAnsi="Times New Roman" w:cs="Times New Roman"/>
          <w:color w:val="FF0000"/>
          <w:sz w:val="24"/>
          <w:szCs w:val="24"/>
        </w:rPr>
        <w:t xml:space="preserve">dherence to the </w:t>
      </w:r>
      <w:r w:rsidRPr="00EF67E0">
        <w:rPr>
          <w:rFonts w:ascii="Times New Roman" w:hAnsi="Times New Roman" w:cs="Times New Roman"/>
          <w:color w:val="FF0000"/>
          <w:sz w:val="24"/>
          <w:szCs w:val="24"/>
        </w:rPr>
        <w:lastRenderedPageBreak/>
        <w:t>financial plan will be vital as it will direct the only number of staff required to be employed, not exiting the name, and this will ensure proper management of resources.</w:t>
      </w:r>
    </w:p>
    <w:p w:rsidR="00AA3E78" w:rsidRPr="00304695" w:rsidRDefault="00E934B4" w:rsidP="00304695">
      <w:pPr>
        <w:spacing w:after="0" w:line="480" w:lineRule="auto"/>
        <w:ind w:firstLine="720"/>
        <w:rPr>
          <w:rFonts w:ascii="Times New Roman" w:hAnsi="Times New Roman" w:cs="Times New Roman"/>
          <w:sz w:val="24"/>
          <w:szCs w:val="24"/>
        </w:rPr>
      </w:pPr>
      <w:r w:rsidRPr="00304695">
        <w:rPr>
          <w:rFonts w:ascii="Times New Roman" w:hAnsi="Times New Roman" w:cs="Times New Roman"/>
          <w:sz w:val="24"/>
          <w:szCs w:val="24"/>
        </w:rPr>
        <w:t xml:space="preserve">Interdisciplinary healthcare aims at improving </w:t>
      </w:r>
      <w:r w:rsidR="00A50CF0" w:rsidRPr="00304695">
        <w:rPr>
          <w:rFonts w:ascii="Times New Roman" w:hAnsi="Times New Roman" w:cs="Times New Roman"/>
          <w:sz w:val="24"/>
          <w:szCs w:val="24"/>
        </w:rPr>
        <w:t>patient</w:t>
      </w:r>
      <w:r w:rsidRPr="00304695">
        <w:rPr>
          <w:rFonts w:ascii="Times New Roman" w:hAnsi="Times New Roman" w:cs="Times New Roman"/>
          <w:sz w:val="24"/>
          <w:szCs w:val="24"/>
        </w:rPr>
        <w:t xml:space="preserve"> outcomes through collaboration from health care providers from different fields</w:t>
      </w:r>
      <w:r w:rsidR="003F6092" w:rsidRPr="00304695">
        <w:rPr>
          <w:rFonts w:ascii="Times New Roman" w:hAnsi="Times New Roman" w:cs="Times New Roman"/>
          <w:sz w:val="24"/>
          <w:szCs w:val="24"/>
        </w:rPr>
        <w:t xml:space="preserve"> (</w:t>
      </w:r>
      <w:r w:rsidR="003F6092" w:rsidRPr="00304695">
        <w:rPr>
          <w:rFonts w:ascii="Times New Roman" w:hAnsi="Times New Roman" w:cs="Times New Roman"/>
          <w:color w:val="000000"/>
          <w:sz w:val="24"/>
          <w:szCs w:val="24"/>
          <w:shd w:val="clear" w:color="auto" w:fill="FFFFFF"/>
        </w:rPr>
        <w:t>Tremblay et al., 2017)</w:t>
      </w:r>
      <w:r w:rsidRPr="00304695">
        <w:rPr>
          <w:rFonts w:ascii="Times New Roman" w:hAnsi="Times New Roman" w:cs="Times New Roman"/>
          <w:sz w:val="24"/>
          <w:szCs w:val="24"/>
        </w:rPr>
        <w:t>. Nurses, general physicians, and mental care providers are all specialized in their areas</w:t>
      </w:r>
      <w:r w:rsidR="00F34C97" w:rsidRPr="00304695">
        <w:rPr>
          <w:rFonts w:ascii="Times New Roman" w:hAnsi="Times New Roman" w:cs="Times New Roman"/>
          <w:sz w:val="24"/>
          <w:szCs w:val="24"/>
        </w:rPr>
        <w:t>.</w:t>
      </w:r>
      <w:r w:rsidR="00EA4ABA" w:rsidRPr="00304695">
        <w:rPr>
          <w:rFonts w:ascii="Times New Roman" w:hAnsi="Times New Roman" w:cs="Times New Roman"/>
          <w:sz w:val="24"/>
          <w:szCs w:val="24"/>
        </w:rPr>
        <w:t xml:space="preserve"> Nurses are the primary healthcare providers in a hospital setting; however, they need assistance from other professionals for excellent patient outcomes. Hospitals, through leaders and managers, should ensure that there is an interaction between workers for them to provide quality health care to their patients. </w:t>
      </w:r>
    </w:p>
    <w:p w:rsidR="00EA4ABA" w:rsidRPr="00304695" w:rsidRDefault="00E934B4" w:rsidP="00304695">
      <w:pPr>
        <w:spacing w:after="0" w:line="480" w:lineRule="auto"/>
        <w:ind w:firstLine="720"/>
        <w:rPr>
          <w:rFonts w:ascii="Times New Roman" w:hAnsi="Times New Roman" w:cs="Times New Roman"/>
          <w:sz w:val="24"/>
          <w:szCs w:val="24"/>
        </w:rPr>
      </w:pPr>
      <w:r w:rsidRPr="00304695">
        <w:rPr>
          <w:rFonts w:ascii="Times New Roman" w:hAnsi="Times New Roman" w:cs="Times New Roman"/>
          <w:sz w:val="24"/>
          <w:szCs w:val="24"/>
        </w:rPr>
        <w:t xml:space="preserve">Health systems, such as referral and electronic health records (EHR), are some of the methods that portray interdisciplinary healthcare. EHR stores patient information electronically and enables health care workers to access it with ease. In the case of referrals, a health care provider can determine the needs of a patient and incorporate the required </w:t>
      </w:r>
      <w:r w:rsidR="009248F4" w:rsidRPr="00304695">
        <w:rPr>
          <w:rFonts w:ascii="Times New Roman" w:hAnsi="Times New Roman" w:cs="Times New Roman"/>
          <w:sz w:val="24"/>
          <w:szCs w:val="24"/>
        </w:rPr>
        <w:t>medical intervention. Having a mental department will require the health care organization to grant psychiatric care providers access to patient information. Patients with HIV/AIDS are likely to have frequent visits to the hospital due to check-ups and opportunistic diseases</w:t>
      </w:r>
      <w:r w:rsidR="00FC63A5" w:rsidRPr="00304695">
        <w:rPr>
          <w:rFonts w:ascii="Times New Roman" w:hAnsi="Times New Roman" w:cs="Times New Roman"/>
          <w:sz w:val="24"/>
          <w:szCs w:val="24"/>
        </w:rPr>
        <w:t xml:space="preserve"> (</w:t>
      </w:r>
      <w:r w:rsidR="00FC63A5" w:rsidRPr="00304695">
        <w:rPr>
          <w:rFonts w:ascii="Times New Roman" w:hAnsi="Times New Roman" w:cs="Times New Roman"/>
          <w:color w:val="000000"/>
          <w:sz w:val="24"/>
          <w:szCs w:val="24"/>
          <w:shd w:val="clear" w:color="auto" w:fill="FFFFFF"/>
        </w:rPr>
        <w:t>Evangeli, 2018)</w:t>
      </w:r>
      <w:r w:rsidR="009248F4" w:rsidRPr="00304695">
        <w:rPr>
          <w:rFonts w:ascii="Times New Roman" w:hAnsi="Times New Roman" w:cs="Times New Roman"/>
          <w:sz w:val="24"/>
          <w:szCs w:val="24"/>
        </w:rPr>
        <w:t>. Therefore, such information should be made available so that counselors may be able to know how well to schedule their appointments with their patients.</w:t>
      </w:r>
    </w:p>
    <w:p w:rsidR="009248F4" w:rsidRPr="00304695" w:rsidRDefault="00E934B4" w:rsidP="00304695">
      <w:pPr>
        <w:spacing w:after="0" w:line="480" w:lineRule="auto"/>
        <w:ind w:firstLine="720"/>
        <w:rPr>
          <w:rFonts w:ascii="Times New Roman" w:hAnsi="Times New Roman" w:cs="Times New Roman"/>
          <w:sz w:val="24"/>
          <w:szCs w:val="24"/>
        </w:rPr>
      </w:pPr>
      <w:r w:rsidRPr="00304695">
        <w:rPr>
          <w:rFonts w:ascii="Times New Roman" w:hAnsi="Times New Roman" w:cs="Times New Roman"/>
          <w:sz w:val="24"/>
          <w:szCs w:val="24"/>
        </w:rPr>
        <w:t>Evidence-Based Practice (EBP) is one of the most successful implementations ever made in healthcare</w:t>
      </w:r>
      <w:r w:rsidR="00FC63A5" w:rsidRPr="00304695">
        <w:rPr>
          <w:rFonts w:ascii="Times New Roman" w:hAnsi="Times New Roman" w:cs="Times New Roman"/>
          <w:sz w:val="24"/>
          <w:szCs w:val="24"/>
        </w:rPr>
        <w:t xml:space="preserve"> (</w:t>
      </w:r>
      <w:r w:rsidR="00FC63A5" w:rsidRPr="00304695">
        <w:rPr>
          <w:rFonts w:ascii="Times New Roman" w:hAnsi="Times New Roman" w:cs="Times New Roman"/>
          <w:color w:val="000000"/>
          <w:sz w:val="24"/>
          <w:szCs w:val="24"/>
          <w:shd w:val="clear" w:color="auto" w:fill="FFFFFF"/>
        </w:rPr>
        <w:t>Evidence-Based Interventions, 2020)</w:t>
      </w:r>
      <w:r w:rsidRPr="00304695">
        <w:rPr>
          <w:rFonts w:ascii="Times New Roman" w:hAnsi="Times New Roman" w:cs="Times New Roman"/>
          <w:sz w:val="24"/>
          <w:szCs w:val="24"/>
        </w:rPr>
        <w:t>. It enables health workers to provide cost-effective treatment, quality healthcare, and promotes good patient outcome</w:t>
      </w:r>
      <w:r w:rsidR="00FC63A5" w:rsidRPr="00304695">
        <w:rPr>
          <w:rFonts w:ascii="Times New Roman" w:hAnsi="Times New Roman" w:cs="Times New Roman"/>
          <w:sz w:val="24"/>
          <w:szCs w:val="24"/>
        </w:rPr>
        <w:t>s (</w:t>
      </w:r>
      <w:r w:rsidR="00FC63A5" w:rsidRPr="00304695">
        <w:rPr>
          <w:rFonts w:ascii="Times New Roman" w:hAnsi="Times New Roman" w:cs="Times New Roman"/>
          <w:color w:val="000000"/>
          <w:sz w:val="24"/>
          <w:szCs w:val="24"/>
          <w:shd w:val="clear" w:color="auto" w:fill="FFFFFF"/>
        </w:rPr>
        <w:t>Evidence-Based Interventions, 2020)</w:t>
      </w:r>
      <w:r w:rsidRPr="00304695">
        <w:rPr>
          <w:rFonts w:ascii="Times New Roman" w:hAnsi="Times New Roman" w:cs="Times New Roman"/>
          <w:sz w:val="24"/>
          <w:szCs w:val="24"/>
        </w:rPr>
        <w:t>.</w:t>
      </w:r>
      <w:r w:rsidR="00014E37" w:rsidRPr="00304695">
        <w:rPr>
          <w:rFonts w:ascii="Times New Roman" w:hAnsi="Times New Roman" w:cs="Times New Roman"/>
          <w:sz w:val="24"/>
          <w:szCs w:val="24"/>
        </w:rPr>
        <w:t xml:space="preserve"> EBP discusses the most likely mental challenges that are likely to occur in people with HIV; </w:t>
      </w:r>
      <w:r w:rsidR="00A50CF0" w:rsidRPr="00304695">
        <w:rPr>
          <w:rFonts w:ascii="Times New Roman" w:hAnsi="Times New Roman" w:cs="Times New Roman"/>
          <w:sz w:val="24"/>
          <w:szCs w:val="24"/>
        </w:rPr>
        <w:t>these</w:t>
      </w:r>
      <w:r w:rsidR="00014E37" w:rsidRPr="00304695">
        <w:rPr>
          <w:rFonts w:ascii="Times New Roman" w:hAnsi="Times New Roman" w:cs="Times New Roman"/>
          <w:sz w:val="24"/>
          <w:szCs w:val="24"/>
        </w:rPr>
        <w:t xml:space="preserve"> include substance abuse and depression. Other than the psychological problems, EBP also discusses how to handle such patients. Healthcare organizations must stop </w:t>
      </w:r>
      <w:r w:rsidR="00014E37" w:rsidRPr="00304695">
        <w:rPr>
          <w:rFonts w:ascii="Times New Roman" w:hAnsi="Times New Roman" w:cs="Times New Roman"/>
          <w:sz w:val="24"/>
          <w:szCs w:val="24"/>
        </w:rPr>
        <w:lastRenderedPageBreak/>
        <w:t xml:space="preserve">overlooking the mental health of their patients and consider having psychiatric care providers in their institutions.  </w:t>
      </w:r>
    </w:p>
    <w:p w:rsidR="00221E27" w:rsidRPr="00304695" w:rsidRDefault="00E934B4" w:rsidP="00304695">
      <w:pPr>
        <w:spacing w:after="0" w:line="480" w:lineRule="auto"/>
        <w:ind w:firstLine="720"/>
        <w:rPr>
          <w:rFonts w:ascii="Times New Roman" w:hAnsi="Times New Roman" w:cs="Times New Roman"/>
          <w:sz w:val="24"/>
          <w:szCs w:val="24"/>
        </w:rPr>
      </w:pPr>
      <w:r w:rsidRPr="00304695">
        <w:rPr>
          <w:rFonts w:ascii="Times New Roman" w:hAnsi="Times New Roman" w:cs="Times New Roman"/>
          <w:sz w:val="24"/>
          <w:szCs w:val="24"/>
        </w:rPr>
        <w:t xml:space="preserve">Management designs the policy of a healthcare organization and puts across strategies that promote quality healthcare. </w:t>
      </w:r>
      <w:r w:rsidR="00A50CF0" w:rsidRPr="00304695">
        <w:rPr>
          <w:rFonts w:ascii="Times New Roman" w:hAnsi="Times New Roman" w:cs="Times New Roman"/>
          <w:sz w:val="24"/>
          <w:szCs w:val="24"/>
        </w:rPr>
        <w:t>Therefore,</w:t>
      </w:r>
      <w:r w:rsidRPr="00304695">
        <w:rPr>
          <w:rFonts w:ascii="Times New Roman" w:hAnsi="Times New Roman" w:cs="Times New Roman"/>
          <w:sz w:val="24"/>
          <w:szCs w:val="24"/>
        </w:rPr>
        <w:t xml:space="preserve"> the success of interdisciplinary in an </w:t>
      </w:r>
      <w:r w:rsidR="00FC63A5" w:rsidRPr="00304695">
        <w:rPr>
          <w:rFonts w:ascii="Times New Roman" w:hAnsi="Times New Roman" w:cs="Times New Roman"/>
          <w:sz w:val="24"/>
          <w:szCs w:val="24"/>
        </w:rPr>
        <w:t>organization depends much on the management’s approach.</w:t>
      </w:r>
      <w:r w:rsidRPr="00304695">
        <w:rPr>
          <w:rFonts w:ascii="Times New Roman" w:hAnsi="Times New Roman" w:cs="Times New Roman"/>
          <w:sz w:val="24"/>
          <w:szCs w:val="24"/>
        </w:rPr>
        <w:t xml:space="preserve">  Such </w:t>
      </w:r>
      <w:r w:rsidR="000D3F5A" w:rsidRPr="00304695">
        <w:rPr>
          <w:rFonts w:ascii="Times New Roman" w:hAnsi="Times New Roman" w:cs="Times New Roman"/>
          <w:sz w:val="24"/>
          <w:szCs w:val="24"/>
        </w:rPr>
        <w:t>plans include developing excellent communication among healthcare workers, ensuring each department has enough resources, and ensuring that EHR can be accessed by the mental department that is to be incorporated in the organization.</w:t>
      </w:r>
    </w:p>
    <w:p w:rsidR="00FC63A5" w:rsidRPr="00304695" w:rsidRDefault="00E934B4" w:rsidP="00304695">
      <w:pPr>
        <w:spacing w:after="0" w:line="480" w:lineRule="auto"/>
        <w:ind w:firstLine="720"/>
        <w:rPr>
          <w:rFonts w:ascii="Times New Roman" w:hAnsi="Times New Roman" w:cs="Times New Roman"/>
          <w:sz w:val="24"/>
          <w:szCs w:val="24"/>
        </w:rPr>
      </w:pPr>
      <w:r w:rsidRPr="00304695">
        <w:rPr>
          <w:rFonts w:ascii="Times New Roman" w:hAnsi="Times New Roman" w:cs="Times New Roman"/>
          <w:sz w:val="24"/>
          <w:szCs w:val="24"/>
        </w:rPr>
        <w:t xml:space="preserve">Communication is vital in ensuring the success of the objective. </w:t>
      </w:r>
      <w:r w:rsidR="00A50CF0" w:rsidRPr="00304695">
        <w:rPr>
          <w:rFonts w:ascii="Times New Roman" w:hAnsi="Times New Roman" w:cs="Times New Roman"/>
          <w:sz w:val="24"/>
          <w:szCs w:val="24"/>
        </w:rPr>
        <w:t>Therefore,</w:t>
      </w:r>
      <w:r w:rsidRPr="00304695">
        <w:rPr>
          <w:rFonts w:ascii="Times New Roman" w:hAnsi="Times New Roman" w:cs="Times New Roman"/>
          <w:sz w:val="24"/>
          <w:szCs w:val="24"/>
        </w:rPr>
        <w:t xml:space="preserve"> as healthcare organizations plan on incorporating mental care departments in a hospital, they have to ensure that there is communication between medical and psychological care providers. They have to be able to share a patient's medical information for them to determine their patient's progress and if mental care has any benefits towards the patient.</w:t>
      </w:r>
    </w:p>
    <w:p w:rsidR="00F27021" w:rsidRPr="00304695" w:rsidRDefault="00E934B4" w:rsidP="00304695">
      <w:pPr>
        <w:spacing w:line="480" w:lineRule="auto"/>
        <w:rPr>
          <w:rFonts w:ascii="Times New Roman" w:hAnsi="Times New Roman" w:cs="Times New Roman"/>
          <w:sz w:val="24"/>
          <w:szCs w:val="24"/>
        </w:rPr>
      </w:pPr>
      <w:r w:rsidRPr="00304695">
        <w:rPr>
          <w:rFonts w:ascii="Times New Roman" w:hAnsi="Times New Roman" w:cs="Times New Roman"/>
          <w:sz w:val="24"/>
          <w:szCs w:val="24"/>
        </w:rPr>
        <w:t>Coming up with the health care budget is so vital as it is evidenced in the United Nations programs for proper operation and implementation of health.  For example, HIV has been an increase in the world they have; they have restructured their budget to health in funding the control of HIV.  This increase has been increased in the purchase of drugs that help to increase the life span of HIV patients. There has been increased spending on treatment programs and residential care through Medicare. The World Health Organization has a budget of about $3 billion to help HIV patients in the United States and many countries of the World.</w:t>
      </w:r>
    </w:p>
    <w:p w:rsidR="00F27021" w:rsidRPr="00EF67E0" w:rsidRDefault="00F27021" w:rsidP="00304695">
      <w:pPr>
        <w:spacing w:line="480" w:lineRule="auto"/>
        <w:rPr>
          <w:rFonts w:ascii="Times New Roman" w:hAnsi="Times New Roman" w:cs="Times New Roman"/>
          <w:color w:val="FF0000"/>
          <w:sz w:val="24"/>
          <w:szCs w:val="24"/>
        </w:rPr>
      </w:pPr>
      <w:bookmarkStart w:id="0" w:name="_GoBack"/>
    </w:p>
    <w:p w:rsidR="0096434A" w:rsidRPr="00EF67E0" w:rsidRDefault="00E934B4" w:rsidP="00304695">
      <w:pPr>
        <w:spacing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FINANCIAL BUDGET</w:t>
      </w:r>
    </w:p>
    <w:tbl>
      <w:tblPr>
        <w:tblStyle w:val="TableGrid"/>
        <w:tblW w:w="0" w:type="auto"/>
        <w:tblLook w:val="04A0" w:firstRow="1" w:lastRow="0" w:firstColumn="1" w:lastColumn="0" w:noHBand="0" w:noVBand="1"/>
      </w:tblPr>
      <w:tblGrid>
        <w:gridCol w:w="2325"/>
        <w:gridCol w:w="12"/>
        <w:gridCol w:w="2328"/>
        <w:gridCol w:w="9"/>
        <w:gridCol w:w="2331"/>
        <w:gridCol w:w="7"/>
        <w:gridCol w:w="2338"/>
      </w:tblGrid>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lastRenderedPageBreak/>
              <w:t>Budget Line Description</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Unit cost</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Unit</w:t>
            </w:r>
          </w:p>
        </w:tc>
        <w:tc>
          <w:tcPr>
            <w:tcW w:w="2338"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Amount</w:t>
            </w:r>
          </w:p>
        </w:tc>
      </w:tr>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Working office</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Ten rooms</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w:t>
            </w:r>
          </w:p>
        </w:tc>
        <w:tc>
          <w:tcPr>
            <w:tcW w:w="2338"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$1000</w:t>
            </w:r>
          </w:p>
        </w:tc>
      </w:tr>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Acquire land to set the office</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100 *100</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w:t>
            </w:r>
          </w:p>
        </w:tc>
        <w:tc>
          <w:tcPr>
            <w:tcW w:w="2338"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$1500</w:t>
            </w:r>
          </w:p>
        </w:tc>
      </w:tr>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Yoga mats</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38"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$500</w:t>
            </w:r>
          </w:p>
        </w:tc>
      </w:tr>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 xml:space="preserve">Counselors </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4</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4</w:t>
            </w:r>
          </w:p>
        </w:tc>
        <w:tc>
          <w:tcPr>
            <w:tcW w:w="2338" w:type="dxa"/>
          </w:tcPr>
          <w:p w:rsidR="0096434A" w:rsidRPr="00EF67E0" w:rsidRDefault="0096434A" w:rsidP="00304695">
            <w:pPr>
              <w:spacing w:after="200" w:line="480" w:lineRule="auto"/>
              <w:rPr>
                <w:rFonts w:ascii="Times New Roman" w:hAnsi="Times New Roman" w:cs="Times New Roman"/>
                <w:color w:val="FF0000"/>
                <w:sz w:val="24"/>
                <w:szCs w:val="24"/>
              </w:rPr>
            </w:pPr>
          </w:p>
        </w:tc>
      </w:tr>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Salaries of counselors</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4</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4*150</w:t>
            </w:r>
          </w:p>
        </w:tc>
        <w:tc>
          <w:tcPr>
            <w:tcW w:w="2338"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$1000 per person</w:t>
            </w:r>
          </w:p>
        </w:tc>
      </w:tr>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Purchases of equipment’s</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15</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15</w:t>
            </w:r>
          </w:p>
        </w:tc>
        <w:tc>
          <w:tcPr>
            <w:tcW w:w="2338"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 xml:space="preserve"> $1000</w:t>
            </w:r>
          </w:p>
        </w:tc>
      </w:tr>
      <w:tr w:rsidR="00EF67E0" w:rsidRPr="00EF67E0" w:rsidTr="00B674A0">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 xml:space="preserve">Qualified Nurses </w:t>
            </w:r>
          </w:p>
        </w:tc>
        <w:tc>
          <w:tcPr>
            <w:tcW w:w="2337"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38"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38"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$3000</w:t>
            </w:r>
          </w:p>
        </w:tc>
      </w:tr>
      <w:tr w:rsidR="00EF67E0" w:rsidRPr="00EF67E0" w:rsidTr="00B674A0">
        <w:tblPrEx>
          <w:tblLook w:val="0000" w:firstRow="0" w:lastRow="0" w:firstColumn="0" w:lastColumn="0" w:noHBand="0" w:noVBand="0"/>
        </w:tblPrEx>
        <w:trPr>
          <w:trHeight w:val="375"/>
        </w:trPr>
        <w:tc>
          <w:tcPr>
            <w:tcW w:w="2325"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Computers for record-keeping</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45"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$3000 per computer</w:t>
            </w:r>
          </w:p>
        </w:tc>
      </w:tr>
      <w:tr w:rsidR="00EF67E0" w:rsidRPr="00EF67E0" w:rsidTr="00B674A0">
        <w:tblPrEx>
          <w:tblLook w:val="0000" w:firstRow="0" w:lastRow="0" w:firstColumn="0" w:lastColumn="0" w:noHBand="0" w:noVBand="0"/>
        </w:tblPrEx>
        <w:trPr>
          <w:trHeight w:val="405"/>
        </w:trPr>
        <w:tc>
          <w:tcPr>
            <w:tcW w:w="2325"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ARVS  drugs for HIV patients</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50 boxes</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50</w:t>
            </w:r>
          </w:p>
        </w:tc>
        <w:tc>
          <w:tcPr>
            <w:tcW w:w="2345"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 xml:space="preserve">$850 </w:t>
            </w:r>
          </w:p>
        </w:tc>
      </w:tr>
      <w:tr w:rsidR="00EF67E0" w:rsidRPr="00EF67E0" w:rsidTr="00B674A0">
        <w:tblPrEx>
          <w:tblLook w:val="0000" w:firstRow="0" w:lastRow="0" w:firstColumn="0" w:lastColumn="0" w:noHBand="0" w:noVBand="0"/>
        </w:tblPrEx>
        <w:trPr>
          <w:trHeight w:val="345"/>
        </w:trPr>
        <w:tc>
          <w:tcPr>
            <w:tcW w:w="2325"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Hospital Vans</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 xml:space="preserve">10 </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45"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$50000</w:t>
            </w:r>
          </w:p>
        </w:tc>
      </w:tr>
      <w:tr w:rsidR="00EF67E0" w:rsidRPr="00EF67E0" w:rsidTr="00B674A0">
        <w:tblPrEx>
          <w:tblLook w:val="0000" w:firstRow="0" w:lastRow="0" w:firstColumn="0" w:lastColumn="0" w:noHBand="0" w:noVBand="0"/>
        </w:tblPrEx>
        <w:trPr>
          <w:trHeight w:val="435"/>
        </w:trPr>
        <w:tc>
          <w:tcPr>
            <w:tcW w:w="2325"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 xml:space="preserve">Office phones </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10</w:t>
            </w:r>
          </w:p>
        </w:tc>
        <w:tc>
          <w:tcPr>
            <w:tcW w:w="2345"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$6000</w:t>
            </w:r>
          </w:p>
        </w:tc>
      </w:tr>
      <w:tr w:rsidR="00EF67E0" w:rsidRPr="00EF67E0" w:rsidTr="00B674A0">
        <w:tblPrEx>
          <w:tblLook w:val="0000" w:firstRow="0" w:lastRow="0" w:firstColumn="0" w:lastColumn="0" w:noHBand="0" w:noVBand="0"/>
        </w:tblPrEx>
        <w:trPr>
          <w:trHeight w:val="405"/>
        </w:trPr>
        <w:tc>
          <w:tcPr>
            <w:tcW w:w="2325"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Testing kids</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20 cartons per week</w:t>
            </w:r>
          </w:p>
        </w:tc>
        <w:tc>
          <w:tcPr>
            <w:tcW w:w="2340"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20</w:t>
            </w:r>
          </w:p>
        </w:tc>
        <w:tc>
          <w:tcPr>
            <w:tcW w:w="2345"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$6000</w:t>
            </w:r>
          </w:p>
        </w:tc>
      </w:tr>
      <w:tr w:rsidR="00F63AA7" w:rsidRPr="00EF67E0" w:rsidTr="00B674A0">
        <w:tblPrEx>
          <w:tblLook w:val="0000" w:firstRow="0" w:lastRow="0" w:firstColumn="0" w:lastColumn="0" w:noHBand="0" w:noVBand="0"/>
        </w:tblPrEx>
        <w:trPr>
          <w:trHeight w:val="510"/>
        </w:trPr>
        <w:tc>
          <w:tcPr>
            <w:tcW w:w="2325" w:type="dxa"/>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lastRenderedPageBreak/>
              <w:t>Total cost</w:t>
            </w:r>
          </w:p>
        </w:tc>
        <w:tc>
          <w:tcPr>
            <w:tcW w:w="2340" w:type="dxa"/>
            <w:gridSpan w:val="2"/>
          </w:tcPr>
          <w:p w:rsidR="0096434A" w:rsidRPr="00EF67E0" w:rsidRDefault="0096434A" w:rsidP="00304695">
            <w:pPr>
              <w:spacing w:after="200" w:line="480" w:lineRule="auto"/>
              <w:rPr>
                <w:rFonts w:ascii="Times New Roman" w:hAnsi="Times New Roman" w:cs="Times New Roman"/>
                <w:color w:val="FF0000"/>
                <w:sz w:val="24"/>
                <w:szCs w:val="24"/>
              </w:rPr>
            </w:pPr>
          </w:p>
        </w:tc>
        <w:tc>
          <w:tcPr>
            <w:tcW w:w="2340" w:type="dxa"/>
            <w:gridSpan w:val="2"/>
          </w:tcPr>
          <w:p w:rsidR="0096434A" w:rsidRPr="00EF67E0" w:rsidRDefault="0096434A" w:rsidP="00304695">
            <w:pPr>
              <w:spacing w:after="200" w:line="480" w:lineRule="auto"/>
              <w:rPr>
                <w:rFonts w:ascii="Times New Roman" w:hAnsi="Times New Roman" w:cs="Times New Roman"/>
                <w:color w:val="FF0000"/>
                <w:sz w:val="24"/>
                <w:szCs w:val="24"/>
              </w:rPr>
            </w:pPr>
          </w:p>
        </w:tc>
        <w:tc>
          <w:tcPr>
            <w:tcW w:w="2345" w:type="dxa"/>
            <w:gridSpan w:val="2"/>
          </w:tcPr>
          <w:p w:rsidR="0096434A" w:rsidRPr="00EF67E0" w:rsidRDefault="00E934B4" w:rsidP="00304695">
            <w:pPr>
              <w:spacing w:after="200" w:line="480" w:lineRule="auto"/>
              <w:rPr>
                <w:rFonts w:ascii="Times New Roman" w:hAnsi="Times New Roman" w:cs="Times New Roman"/>
                <w:color w:val="FF0000"/>
                <w:sz w:val="24"/>
                <w:szCs w:val="24"/>
              </w:rPr>
            </w:pPr>
            <w:r w:rsidRPr="00EF67E0">
              <w:rPr>
                <w:rFonts w:ascii="Times New Roman" w:hAnsi="Times New Roman" w:cs="Times New Roman"/>
                <w:color w:val="FF0000"/>
                <w:sz w:val="24"/>
                <w:szCs w:val="24"/>
              </w:rPr>
              <w:t>$126,350</w:t>
            </w:r>
          </w:p>
        </w:tc>
      </w:tr>
    </w:tbl>
    <w:p w:rsidR="00FC63A5" w:rsidRPr="00EF67E0" w:rsidRDefault="00FC63A5" w:rsidP="00304695">
      <w:pPr>
        <w:spacing w:line="480" w:lineRule="auto"/>
        <w:rPr>
          <w:rFonts w:ascii="Times New Roman" w:hAnsi="Times New Roman" w:cs="Times New Roman"/>
          <w:color w:val="FF0000"/>
          <w:sz w:val="24"/>
          <w:szCs w:val="24"/>
        </w:rPr>
      </w:pPr>
    </w:p>
    <w:p w:rsidR="0096434A" w:rsidRPr="00EF67E0" w:rsidRDefault="0096434A" w:rsidP="00304695">
      <w:pPr>
        <w:spacing w:after="0" w:line="480" w:lineRule="auto"/>
        <w:ind w:firstLine="720"/>
        <w:jc w:val="center"/>
        <w:rPr>
          <w:rFonts w:ascii="Times New Roman" w:hAnsi="Times New Roman" w:cs="Times New Roman"/>
          <w:color w:val="FF0000"/>
          <w:sz w:val="24"/>
          <w:szCs w:val="24"/>
        </w:rPr>
      </w:pPr>
    </w:p>
    <w:bookmarkEnd w:id="0"/>
    <w:p w:rsidR="0096434A" w:rsidRPr="00304695" w:rsidRDefault="0096434A" w:rsidP="00304695">
      <w:pPr>
        <w:spacing w:after="0" w:line="480" w:lineRule="auto"/>
        <w:ind w:firstLine="720"/>
        <w:jc w:val="center"/>
        <w:rPr>
          <w:rFonts w:ascii="Times New Roman" w:hAnsi="Times New Roman" w:cs="Times New Roman"/>
          <w:sz w:val="24"/>
          <w:szCs w:val="24"/>
        </w:rPr>
      </w:pPr>
    </w:p>
    <w:p w:rsidR="0096434A" w:rsidRPr="00304695" w:rsidRDefault="0096434A" w:rsidP="00304695">
      <w:pPr>
        <w:spacing w:after="0" w:line="480" w:lineRule="auto"/>
        <w:ind w:firstLine="720"/>
        <w:jc w:val="center"/>
        <w:rPr>
          <w:rFonts w:ascii="Times New Roman" w:hAnsi="Times New Roman" w:cs="Times New Roman"/>
          <w:sz w:val="24"/>
          <w:szCs w:val="24"/>
        </w:rPr>
      </w:pPr>
    </w:p>
    <w:p w:rsidR="0096434A" w:rsidRPr="00304695" w:rsidRDefault="0096434A" w:rsidP="00304695">
      <w:pPr>
        <w:spacing w:after="0" w:line="480" w:lineRule="auto"/>
        <w:ind w:firstLine="720"/>
        <w:jc w:val="center"/>
        <w:rPr>
          <w:rFonts w:ascii="Times New Roman" w:hAnsi="Times New Roman" w:cs="Times New Roman"/>
          <w:sz w:val="24"/>
          <w:szCs w:val="24"/>
        </w:rPr>
      </w:pPr>
    </w:p>
    <w:p w:rsidR="0096434A" w:rsidRPr="00304695" w:rsidRDefault="0096434A" w:rsidP="00304695">
      <w:pPr>
        <w:spacing w:after="0" w:line="480" w:lineRule="auto"/>
        <w:ind w:firstLine="720"/>
        <w:jc w:val="center"/>
        <w:rPr>
          <w:rFonts w:ascii="Times New Roman" w:hAnsi="Times New Roman" w:cs="Times New Roman"/>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304695" w:rsidRDefault="00304695" w:rsidP="00304695">
      <w:pPr>
        <w:spacing w:after="0" w:line="480" w:lineRule="auto"/>
        <w:ind w:firstLine="720"/>
        <w:jc w:val="center"/>
        <w:rPr>
          <w:rFonts w:ascii="Times New Roman" w:hAnsi="Times New Roman" w:cs="Times New Roman"/>
          <w:b/>
          <w:sz w:val="24"/>
          <w:szCs w:val="24"/>
        </w:rPr>
      </w:pPr>
    </w:p>
    <w:p w:rsidR="00751C3A" w:rsidRDefault="00751C3A" w:rsidP="00304695">
      <w:pPr>
        <w:spacing w:after="0" w:line="480" w:lineRule="auto"/>
        <w:ind w:firstLine="720"/>
        <w:jc w:val="center"/>
        <w:rPr>
          <w:rFonts w:ascii="Times New Roman" w:hAnsi="Times New Roman" w:cs="Times New Roman"/>
          <w:b/>
          <w:sz w:val="24"/>
          <w:szCs w:val="24"/>
        </w:rPr>
      </w:pPr>
    </w:p>
    <w:p w:rsidR="00751C3A" w:rsidRDefault="00751C3A" w:rsidP="00304695">
      <w:pPr>
        <w:spacing w:after="0" w:line="480" w:lineRule="auto"/>
        <w:ind w:firstLine="720"/>
        <w:jc w:val="center"/>
        <w:rPr>
          <w:rFonts w:ascii="Times New Roman" w:hAnsi="Times New Roman" w:cs="Times New Roman"/>
          <w:b/>
          <w:sz w:val="24"/>
          <w:szCs w:val="24"/>
        </w:rPr>
      </w:pPr>
    </w:p>
    <w:p w:rsidR="000D3F5A" w:rsidRPr="00304695" w:rsidRDefault="00E934B4" w:rsidP="00304695">
      <w:pPr>
        <w:spacing w:after="0" w:line="480" w:lineRule="auto"/>
        <w:ind w:firstLine="720"/>
        <w:jc w:val="center"/>
        <w:rPr>
          <w:rFonts w:ascii="Times New Roman" w:hAnsi="Times New Roman" w:cs="Times New Roman"/>
          <w:b/>
          <w:sz w:val="24"/>
          <w:szCs w:val="24"/>
        </w:rPr>
      </w:pPr>
      <w:r w:rsidRPr="00304695">
        <w:rPr>
          <w:rFonts w:ascii="Times New Roman" w:hAnsi="Times New Roman" w:cs="Times New Roman"/>
          <w:b/>
          <w:sz w:val="24"/>
          <w:szCs w:val="24"/>
        </w:rPr>
        <w:lastRenderedPageBreak/>
        <w:t>References</w:t>
      </w:r>
    </w:p>
    <w:p w:rsidR="00304695" w:rsidRPr="00304695" w:rsidRDefault="00E934B4" w:rsidP="00304695">
      <w:pPr>
        <w:spacing w:after="0" w:line="480" w:lineRule="auto"/>
        <w:ind w:left="720" w:hanging="720"/>
        <w:rPr>
          <w:rFonts w:ascii="Times New Roman" w:hAnsi="Times New Roman" w:cs="Times New Roman"/>
          <w:color w:val="000000"/>
          <w:sz w:val="24"/>
          <w:szCs w:val="24"/>
          <w:shd w:val="clear" w:color="auto" w:fill="FFFFFF"/>
        </w:rPr>
      </w:pPr>
      <w:r w:rsidRPr="00304695">
        <w:rPr>
          <w:rFonts w:ascii="Times New Roman" w:hAnsi="Times New Roman" w:cs="Times New Roman"/>
          <w:color w:val="000000"/>
          <w:sz w:val="24"/>
          <w:szCs w:val="24"/>
          <w:shd w:val="clear" w:color="auto" w:fill="FFFFFF"/>
        </w:rPr>
        <w:t>Evangeli, M. (2018). Mental health and substance use in HIV-infected adolescents. </w:t>
      </w:r>
      <w:r w:rsidRPr="00304695">
        <w:rPr>
          <w:rFonts w:ascii="Times New Roman" w:hAnsi="Times New Roman" w:cs="Times New Roman"/>
          <w:i/>
          <w:iCs/>
          <w:color w:val="000000"/>
          <w:sz w:val="24"/>
          <w:szCs w:val="24"/>
          <w:shd w:val="clear" w:color="auto" w:fill="FFFFFF"/>
        </w:rPr>
        <w:t>Current Opinion in HIV and AIDS</w:t>
      </w:r>
      <w:r w:rsidRPr="00304695">
        <w:rPr>
          <w:rFonts w:ascii="Times New Roman" w:hAnsi="Times New Roman" w:cs="Times New Roman"/>
          <w:color w:val="000000"/>
          <w:sz w:val="24"/>
          <w:szCs w:val="24"/>
          <w:shd w:val="clear" w:color="auto" w:fill="FFFFFF"/>
        </w:rPr>
        <w:t>, </w:t>
      </w:r>
      <w:r w:rsidRPr="00304695">
        <w:rPr>
          <w:rFonts w:ascii="Times New Roman" w:hAnsi="Times New Roman" w:cs="Times New Roman"/>
          <w:i/>
          <w:iCs/>
          <w:color w:val="000000"/>
          <w:sz w:val="24"/>
          <w:szCs w:val="24"/>
          <w:shd w:val="clear" w:color="auto" w:fill="FFFFFF"/>
        </w:rPr>
        <w:t>13</w:t>
      </w:r>
      <w:r w:rsidRPr="00304695">
        <w:rPr>
          <w:rFonts w:ascii="Times New Roman" w:hAnsi="Times New Roman" w:cs="Times New Roman"/>
          <w:color w:val="000000"/>
          <w:sz w:val="24"/>
          <w:szCs w:val="24"/>
          <w:shd w:val="clear" w:color="auto" w:fill="FFFFFF"/>
        </w:rPr>
        <w:t>(3), 204-211. doi: 10.1097/coh.0000000000000451</w:t>
      </w:r>
    </w:p>
    <w:p w:rsidR="00304695" w:rsidRPr="00304695" w:rsidRDefault="00E934B4" w:rsidP="00304695">
      <w:pPr>
        <w:spacing w:after="0" w:line="480" w:lineRule="auto"/>
        <w:ind w:left="720" w:hanging="720"/>
        <w:rPr>
          <w:rFonts w:ascii="Times New Roman" w:hAnsi="Times New Roman" w:cs="Times New Roman"/>
          <w:color w:val="000000"/>
          <w:sz w:val="24"/>
          <w:szCs w:val="24"/>
          <w:shd w:val="clear" w:color="auto" w:fill="FFFFFF"/>
        </w:rPr>
      </w:pPr>
      <w:r w:rsidRPr="00304695">
        <w:rPr>
          <w:rFonts w:ascii="Times New Roman" w:hAnsi="Times New Roman" w:cs="Times New Roman"/>
          <w:color w:val="000000"/>
          <w:sz w:val="24"/>
          <w:szCs w:val="24"/>
          <w:shd w:val="clear" w:color="auto" w:fill="FFFFFF"/>
        </w:rPr>
        <w:t xml:space="preserve">Tremblay, D., Roberge, D., Touati, N., Maunsell, E., &amp; Berbiche, D. (2017). Effects of interdisciplinary teamwork on the patient-reported experience of cancer care. </w:t>
      </w:r>
      <w:r w:rsidRPr="00304695">
        <w:rPr>
          <w:rFonts w:ascii="Times New Roman" w:hAnsi="Times New Roman" w:cs="Times New Roman"/>
          <w:i/>
          <w:iCs/>
          <w:color w:val="000000"/>
          <w:sz w:val="24"/>
          <w:szCs w:val="24"/>
          <w:shd w:val="clear" w:color="auto" w:fill="FFFFFF"/>
        </w:rPr>
        <w:t>BMC Health Services Research</w:t>
      </w:r>
      <w:r w:rsidRPr="00304695">
        <w:rPr>
          <w:rFonts w:ascii="Times New Roman" w:hAnsi="Times New Roman" w:cs="Times New Roman"/>
          <w:color w:val="000000"/>
          <w:sz w:val="24"/>
          <w:szCs w:val="24"/>
          <w:shd w:val="clear" w:color="auto" w:fill="FFFFFF"/>
        </w:rPr>
        <w:t>, </w:t>
      </w:r>
      <w:r w:rsidRPr="00304695">
        <w:rPr>
          <w:rFonts w:ascii="Times New Roman" w:hAnsi="Times New Roman" w:cs="Times New Roman"/>
          <w:i/>
          <w:iCs/>
          <w:color w:val="000000"/>
          <w:sz w:val="24"/>
          <w:szCs w:val="24"/>
          <w:shd w:val="clear" w:color="auto" w:fill="FFFFFF"/>
        </w:rPr>
        <w:t>17</w:t>
      </w:r>
      <w:r w:rsidRPr="00304695">
        <w:rPr>
          <w:rFonts w:ascii="Times New Roman" w:hAnsi="Times New Roman" w:cs="Times New Roman"/>
          <w:color w:val="000000"/>
          <w:sz w:val="24"/>
          <w:szCs w:val="24"/>
          <w:shd w:val="clear" w:color="auto" w:fill="FFFFFF"/>
        </w:rPr>
        <w:t>(1). doi: 10.1186/s12913-017-2166-7</w:t>
      </w:r>
    </w:p>
    <w:p w:rsidR="00304695" w:rsidRPr="00304695" w:rsidRDefault="00E934B4" w:rsidP="00304695">
      <w:pPr>
        <w:spacing w:after="0" w:line="480" w:lineRule="auto"/>
        <w:rPr>
          <w:rFonts w:ascii="Times New Roman" w:hAnsi="Times New Roman" w:cs="Times New Roman"/>
          <w:sz w:val="24"/>
          <w:szCs w:val="24"/>
        </w:rPr>
      </w:pPr>
      <w:r w:rsidRPr="00304695">
        <w:rPr>
          <w:rFonts w:ascii="Times New Roman" w:hAnsi="Times New Roman" w:cs="Times New Roman"/>
          <w:sz w:val="24"/>
          <w:szCs w:val="24"/>
        </w:rPr>
        <w:t xml:space="preserve">Shearer, J., McCrone, P., &amp; Romeo, R. (2016). An economic evaluation of mental health interventions: a guide to costing approaches. </w:t>
      </w:r>
      <w:r w:rsidRPr="00304695">
        <w:rPr>
          <w:rFonts w:ascii="Times New Roman" w:hAnsi="Times New Roman" w:cs="Times New Roman"/>
          <w:i/>
          <w:iCs/>
          <w:sz w:val="24"/>
          <w:szCs w:val="24"/>
        </w:rPr>
        <w:t>Pharmacoeconomics</w:t>
      </w:r>
      <w:r w:rsidRPr="00304695">
        <w:rPr>
          <w:rFonts w:ascii="Times New Roman" w:hAnsi="Times New Roman" w:cs="Times New Roman"/>
          <w:sz w:val="24"/>
          <w:szCs w:val="24"/>
        </w:rPr>
        <w:t>, </w:t>
      </w:r>
      <w:r w:rsidRPr="00304695">
        <w:rPr>
          <w:rFonts w:ascii="Times New Roman" w:hAnsi="Times New Roman" w:cs="Times New Roman"/>
          <w:i/>
          <w:iCs/>
          <w:sz w:val="24"/>
          <w:szCs w:val="24"/>
        </w:rPr>
        <w:t>34</w:t>
      </w:r>
      <w:r w:rsidRPr="00304695">
        <w:rPr>
          <w:rFonts w:ascii="Times New Roman" w:hAnsi="Times New Roman" w:cs="Times New Roman"/>
          <w:sz w:val="24"/>
          <w:szCs w:val="24"/>
        </w:rPr>
        <w:t>(7), 651-664.</w:t>
      </w:r>
    </w:p>
    <w:p w:rsidR="00304695" w:rsidRPr="00304695" w:rsidRDefault="00E934B4" w:rsidP="00304695">
      <w:pPr>
        <w:spacing w:after="0" w:line="480" w:lineRule="auto"/>
        <w:ind w:hanging="720"/>
        <w:rPr>
          <w:rFonts w:ascii="Times New Roman" w:hAnsi="Times New Roman" w:cs="Times New Roman"/>
          <w:sz w:val="24"/>
          <w:szCs w:val="24"/>
        </w:rPr>
      </w:pPr>
      <w:r w:rsidRPr="00304695">
        <w:rPr>
          <w:rFonts w:ascii="Times New Roman" w:hAnsi="Times New Roman" w:cs="Times New Roman"/>
          <w:sz w:val="24"/>
          <w:szCs w:val="24"/>
        </w:rPr>
        <w:t>Sun, L. (2017, April). Analysis of the Innovation Strategy of Civilian Battalion Hospital Financial Management under" Internet+" Environment. In </w:t>
      </w:r>
      <w:r w:rsidRPr="00304695">
        <w:rPr>
          <w:rFonts w:ascii="Times New Roman" w:hAnsi="Times New Roman" w:cs="Times New Roman"/>
          <w:i/>
          <w:iCs/>
          <w:sz w:val="24"/>
          <w:szCs w:val="24"/>
        </w:rPr>
        <w:t>2017 International Conference on Innovations in Economic Management and Social Science (IEMSS 2017)</w:t>
      </w:r>
      <w:r w:rsidRPr="00304695">
        <w:rPr>
          <w:rFonts w:ascii="Times New Roman" w:hAnsi="Times New Roman" w:cs="Times New Roman"/>
          <w:sz w:val="24"/>
          <w:szCs w:val="24"/>
        </w:rPr>
        <w:t>. Atlantis Press.</w:t>
      </w:r>
    </w:p>
    <w:p w:rsidR="00304695" w:rsidRPr="00304695" w:rsidRDefault="00E934B4" w:rsidP="00304695">
      <w:pPr>
        <w:spacing w:after="0" w:line="480" w:lineRule="auto"/>
        <w:ind w:left="720" w:hanging="720"/>
        <w:rPr>
          <w:rFonts w:ascii="Times New Roman" w:hAnsi="Times New Roman" w:cs="Times New Roman"/>
          <w:color w:val="000000"/>
          <w:sz w:val="24"/>
          <w:szCs w:val="24"/>
          <w:shd w:val="clear" w:color="auto" w:fill="FFFFFF"/>
        </w:rPr>
      </w:pPr>
      <w:r w:rsidRPr="00304695">
        <w:rPr>
          <w:rFonts w:ascii="Times New Roman" w:hAnsi="Times New Roman" w:cs="Times New Roman"/>
          <w:color w:val="000000"/>
          <w:sz w:val="24"/>
          <w:szCs w:val="24"/>
          <w:shd w:val="clear" w:color="auto" w:fill="FFFFFF"/>
        </w:rPr>
        <w:t xml:space="preserve">Evidence-Based Interventions. (2020). Retrieved 11 January 2020, from </w:t>
      </w:r>
      <w:hyperlink r:id="rId6" w:history="1">
        <w:r w:rsidRPr="00304695">
          <w:rPr>
            <w:rStyle w:val="Hyperlink"/>
            <w:rFonts w:ascii="Times New Roman" w:hAnsi="Times New Roman" w:cs="Times New Roman"/>
            <w:sz w:val="24"/>
            <w:szCs w:val="24"/>
            <w:shd w:val="clear" w:color="auto" w:fill="FFFFFF"/>
          </w:rPr>
          <w:t>https://www.whatworksinyouthhiv.org/strategies/evidence-based-interventions</w:t>
        </w:r>
      </w:hyperlink>
    </w:p>
    <w:sectPr w:rsidR="00304695" w:rsidRPr="00304695" w:rsidSect="00997C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E60" w:rsidRDefault="00DF7E60">
      <w:pPr>
        <w:spacing w:after="0" w:line="240" w:lineRule="auto"/>
      </w:pPr>
      <w:r>
        <w:separator/>
      </w:r>
    </w:p>
  </w:endnote>
  <w:endnote w:type="continuationSeparator" w:id="0">
    <w:p w:rsidR="00DF7E60" w:rsidRDefault="00DF7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E60" w:rsidRDefault="00DF7E60">
      <w:pPr>
        <w:spacing w:after="0" w:line="240" w:lineRule="auto"/>
      </w:pPr>
      <w:r>
        <w:separator/>
      </w:r>
    </w:p>
  </w:footnote>
  <w:footnote w:type="continuationSeparator" w:id="0">
    <w:p w:rsidR="00DF7E60" w:rsidRDefault="00DF7E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CBA" w:rsidRPr="00997CBA" w:rsidRDefault="00E934B4" w:rsidP="00997CBA">
    <w:pPr>
      <w:pStyle w:val="Header"/>
      <w:spacing w:line="480" w:lineRule="auto"/>
      <w:rPr>
        <w:rFonts w:ascii="Times New Roman" w:hAnsi="Times New Roman" w:cs="Times New Roman"/>
        <w:sz w:val="24"/>
        <w:szCs w:val="24"/>
      </w:rPr>
    </w:pPr>
    <w:r w:rsidRPr="00997CBA">
      <w:rPr>
        <w:rFonts w:ascii="Times New Roman" w:hAnsi="Times New Roman" w:cs="Times New Roman"/>
        <w:sz w:val="24"/>
        <w:szCs w:val="24"/>
      </w:rPr>
      <w:t>INTERDISCIPLINARY PROPOSAL</w:t>
    </w:r>
    <w:r w:rsidRPr="00997CBA">
      <w:rPr>
        <w:rFonts w:ascii="Times New Roman" w:hAnsi="Times New Roman" w:cs="Times New Roman"/>
        <w:sz w:val="24"/>
        <w:szCs w:val="24"/>
      </w:rPr>
      <w:tab/>
    </w:r>
    <w:r w:rsidRPr="00997CBA">
      <w:rPr>
        <w:rFonts w:ascii="Times New Roman" w:hAnsi="Times New Roman" w:cs="Times New Roman"/>
        <w:sz w:val="24"/>
        <w:szCs w:val="24"/>
      </w:rPr>
      <w:tab/>
    </w:r>
    <w:r w:rsidR="00F4127D" w:rsidRPr="00997CBA">
      <w:rPr>
        <w:rFonts w:ascii="Times New Roman" w:hAnsi="Times New Roman" w:cs="Times New Roman"/>
        <w:sz w:val="24"/>
        <w:szCs w:val="24"/>
      </w:rPr>
      <w:fldChar w:fldCharType="begin"/>
    </w:r>
    <w:r w:rsidRPr="00997CBA">
      <w:rPr>
        <w:rFonts w:ascii="Times New Roman" w:hAnsi="Times New Roman" w:cs="Times New Roman"/>
        <w:sz w:val="24"/>
        <w:szCs w:val="24"/>
      </w:rPr>
      <w:instrText xml:space="preserve"> PAGE   \* MERGEFORMAT </w:instrText>
    </w:r>
    <w:r w:rsidR="00F4127D" w:rsidRPr="00997CBA">
      <w:rPr>
        <w:rFonts w:ascii="Times New Roman" w:hAnsi="Times New Roman" w:cs="Times New Roman"/>
        <w:sz w:val="24"/>
        <w:szCs w:val="24"/>
      </w:rPr>
      <w:fldChar w:fldCharType="separate"/>
    </w:r>
    <w:r w:rsidR="00EF67E0">
      <w:rPr>
        <w:rFonts w:ascii="Times New Roman" w:hAnsi="Times New Roman" w:cs="Times New Roman"/>
        <w:noProof/>
        <w:sz w:val="24"/>
        <w:szCs w:val="24"/>
      </w:rPr>
      <w:t>6</w:t>
    </w:r>
    <w:r w:rsidR="00F4127D" w:rsidRPr="00997CBA">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CBA" w:rsidRPr="00997CBA" w:rsidRDefault="00E934B4" w:rsidP="00997CBA">
    <w:pPr>
      <w:pStyle w:val="Header"/>
      <w:spacing w:line="480" w:lineRule="auto"/>
      <w:rPr>
        <w:rFonts w:ascii="Times New Roman" w:hAnsi="Times New Roman" w:cs="Times New Roman"/>
        <w:sz w:val="24"/>
        <w:szCs w:val="24"/>
      </w:rPr>
    </w:pPr>
    <w:r w:rsidRPr="00997CBA">
      <w:rPr>
        <w:rFonts w:ascii="Times New Roman" w:hAnsi="Times New Roman" w:cs="Times New Roman"/>
        <w:sz w:val="24"/>
        <w:szCs w:val="24"/>
      </w:rPr>
      <w:t>Running head: INTERDISCIPLINARY PROPOSAL</w:t>
    </w:r>
    <w:r w:rsidRPr="00997CBA">
      <w:rPr>
        <w:rFonts w:ascii="Times New Roman" w:hAnsi="Times New Roman" w:cs="Times New Roman"/>
        <w:sz w:val="24"/>
        <w:szCs w:val="24"/>
      </w:rPr>
      <w:tab/>
    </w:r>
    <w:r w:rsidRPr="00997CBA">
      <w:rPr>
        <w:rFonts w:ascii="Times New Roman" w:hAnsi="Times New Roman" w:cs="Times New Roman"/>
        <w:sz w:val="24"/>
        <w:szCs w:val="24"/>
      </w:rPr>
      <w:tab/>
    </w:r>
    <w:r w:rsidR="00F4127D" w:rsidRPr="00997CBA">
      <w:rPr>
        <w:rFonts w:ascii="Times New Roman" w:hAnsi="Times New Roman" w:cs="Times New Roman"/>
        <w:sz w:val="24"/>
        <w:szCs w:val="24"/>
      </w:rPr>
      <w:fldChar w:fldCharType="begin"/>
    </w:r>
    <w:r w:rsidRPr="00997CBA">
      <w:rPr>
        <w:rFonts w:ascii="Times New Roman" w:hAnsi="Times New Roman" w:cs="Times New Roman"/>
        <w:sz w:val="24"/>
        <w:szCs w:val="24"/>
      </w:rPr>
      <w:instrText xml:space="preserve"> PAGE   \* MERGEFORMAT </w:instrText>
    </w:r>
    <w:r w:rsidR="00F4127D" w:rsidRPr="00997CBA">
      <w:rPr>
        <w:rFonts w:ascii="Times New Roman" w:hAnsi="Times New Roman" w:cs="Times New Roman"/>
        <w:sz w:val="24"/>
        <w:szCs w:val="24"/>
      </w:rPr>
      <w:fldChar w:fldCharType="separate"/>
    </w:r>
    <w:r w:rsidR="00EF67E0">
      <w:rPr>
        <w:rFonts w:ascii="Times New Roman" w:hAnsi="Times New Roman" w:cs="Times New Roman"/>
        <w:noProof/>
        <w:sz w:val="24"/>
        <w:szCs w:val="24"/>
      </w:rPr>
      <w:t>1</w:t>
    </w:r>
    <w:r w:rsidR="00F4127D" w:rsidRPr="00997CB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CBA"/>
    <w:rsid w:val="00014E37"/>
    <w:rsid w:val="000342B6"/>
    <w:rsid w:val="00091B51"/>
    <w:rsid w:val="000D1407"/>
    <w:rsid w:val="000D3F5A"/>
    <w:rsid w:val="00221E27"/>
    <w:rsid w:val="00304695"/>
    <w:rsid w:val="003F6092"/>
    <w:rsid w:val="004A53F1"/>
    <w:rsid w:val="00572EB6"/>
    <w:rsid w:val="00597DAF"/>
    <w:rsid w:val="00706CD8"/>
    <w:rsid w:val="00751C3A"/>
    <w:rsid w:val="009248F4"/>
    <w:rsid w:val="0096434A"/>
    <w:rsid w:val="00997CBA"/>
    <w:rsid w:val="00A50CF0"/>
    <w:rsid w:val="00A8617C"/>
    <w:rsid w:val="00AA3E78"/>
    <w:rsid w:val="00C07DD7"/>
    <w:rsid w:val="00C1728A"/>
    <w:rsid w:val="00C91925"/>
    <w:rsid w:val="00D44B88"/>
    <w:rsid w:val="00DF7E60"/>
    <w:rsid w:val="00E2481C"/>
    <w:rsid w:val="00E915BD"/>
    <w:rsid w:val="00E934B4"/>
    <w:rsid w:val="00EA4ABA"/>
    <w:rsid w:val="00EF67E0"/>
    <w:rsid w:val="00F27021"/>
    <w:rsid w:val="00F34C97"/>
    <w:rsid w:val="00F4127D"/>
    <w:rsid w:val="00F63AA7"/>
    <w:rsid w:val="00FC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742AB-BCC2-41BF-9685-15148307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97C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7CBA"/>
  </w:style>
  <w:style w:type="paragraph" w:styleId="Footer">
    <w:name w:val="footer"/>
    <w:basedOn w:val="Normal"/>
    <w:link w:val="FooterChar"/>
    <w:uiPriority w:val="99"/>
    <w:semiHidden/>
    <w:unhideWhenUsed/>
    <w:rsid w:val="00997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CBA"/>
  </w:style>
  <w:style w:type="character" w:styleId="Hyperlink">
    <w:name w:val="Hyperlink"/>
    <w:basedOn w:val="DefaultParagraphFont"/>
    <w:uiPriority w:val="99"/>
    <w:unhideWhenUsed/>
    <w:rsid w:val="00FC63A5"/>
    <w:rPr>
      <w:color w:val="0000FF" w:themeColor="hyperlink"/>
      <w:u w:val="single"/>
    </w:rPr>
  </w:style>
  <w:style w:type="table" w:styleId="TableGrid">
    <w:name w:val="Table Grid"/>
    <w:basedOn w:val="TableNormal"/>
    <w:uiPriority w:val="59"/>
    <w:rsid w:val="00964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atworksinyouthhiv.org/strategies/evidence-based-interven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andievah</dc:creator>
  <cp:lastModifiedBy>User</cp:lastModifiedBy>
  <cp:revision>2</cp:revision>
  <dcterms:created xsi:type="dcterms:W3CDTF">2020-01-12T17:19:00Z</dcterms:created>
  <dcterms:modified xsi:type="dcterms:W3CDTF">2020-01-12T17:19:00Z</dcterms:modified>
</cp:coreProperties>
</file>